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_rels/document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widowControl/>
        <w:spacing w:lineRule="auto" w:line="276"/>
        <w:jc w:val="both"/>
        <w:rPr>
          <w:rFonts w:cs="Times New Roman"/>
        </w:rPr>
      </w:pPr>
      <w:bookmarkStart w:id="0" w:name="_GoBack"/>
      <w:bookmarkEnd w:id="0"/>
      <w:r>
        <w:rPr>
          <w:rFonts w:eastAsia="Liberation Sans" w:cs="Times New Roman" w:ascii="Times New Roman" w:hAnsi="Times New Roman"/>
          <w:b/>
          <w:color w:val="000000"/>
          <w:lang w:eastAsia="sk-SK" w:bidi="ar-SA"/>
        </w:rPr>
        <w:t>Žiadosť o</w:t>
      </w:r>
      <w:r>
        <w:rPr>
          <w:rFonts w:cs="Times New Roman" w:ascii="Times New Roman" w:hAnsi="Times New Roman"/>
          <w:b/>
          <w:color w:val="000000"/>
          <w:lang w:eastAsia="sk-SK" w:bidi="ar-SA"/>
        </w:rPr>
        <w:t> </w:t>
      </w:r>
      <w:r>
        <w:rPr>
          <w:rFonts w:eastAsia="Liberation Sans" w:cs="Times New Roman" w:ascii="Times New Roman" w:hAnsi="Times New Roman"/>
          <w:b/>
          <w:color w:val="000000"/>
          <w:lang w:eastAsia="sk-SK" w:bidi="ar-SA"/>
        </w:rPr>
        <w:t>stavebné povolenie reklamnej stavby, na ktorej najväčšia informačná plocha má veľkosť od 3 m²</w:t>
      </w:r>
    </w:p>
    <w:p>
      <w:pPr>
        <w:pStyle w:val="Normal"/>
        <w:widowControl/>
        <w:spacing w:lineRule="auto" w:line="276"/>
        <w:jc w:val="both"/>
        <w:rPr>
          <w:rFonts w:cs="Times New Roman"/>
        </w:rPr>
      </w:pPr>
      <w:r>
        <w:rPr/>
      </w:r>
    </w:p>
    <w:p>
      <w:pPr>
        <w:pStyle w:val="Normal"/>
        <w:widowControl/>
        <w:numPr>
          <w:ilvl w:val="0"/>
          <w:numId w:val="1"/>
        </w:numPr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Liberation Sans" w:cs="Times New Roman" w:ascii="Times New Roman" w:hAnsi="Times New Roman"/>
          <w:b/>
          <w:color w:val="000000"/>
          <w:lang w:eastAsia="sk-SK" w:bidi="ar-SA"/>
        </w:rPr>
        <w:t>K žiadosti o povolenie reklamnej stavby sa pripojí</w:t>
      </w:r>
    </w:p>
    <w:p>
      <w:pPr>
        <w:pStyle w:val="Normal"/>
        <w:widowControl/>
        <w:numPr>
          <w:ilvl w:val="0"/>
          <w:numId w:val="2"/>
        </w:numPr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Liberation Sans" w:cs="Times New Roman" w:ascii="Times New Roman" w:hAnsi="Times New Roman"/>
          <w:color w:val="000000"/>
          <w:lang w:eastAsia="sk-SK" w:bidi="ar-SA"/>
        </w:rPr>
        <w:t>dokumentácia obsahujúca návrh reklamnej stavby a jednoduchý náčrt jeho umiestnenia v</w:t>
      </w:r>
      <w:r>
        <w:rPr>
          <w:rFonts w:cs="Times New Roman" w:ascii="Times New Roman" w:hAnsi="Times New Roman"/>
          <w:color w:val="000000"/>
          <w:lang w:eastAsia="sk-SK" w:bidi="ar-SA"/>
        </w:rPr>
        <w:t> </w:t>
      </w:r>
      <w:r>
        <w:rPr>
          <w:rFonts w:eastAsia="Liberation Sans" w:cs="Times New Roman" w:ascii="Times New Roman" w:hAnsi="Times New Roman"/>
          <w:color w:val="000000"/>
          <w:lang w:eastAsia="sk-SK" w:bidi="ar-SA"/>
        </w:rPr>
        <w:t xml:space="preserve">primeranej mierke v dvoch vyhotoveniach </w:t>
      </w:r>
      <w:r>
        <w:rPr>
          <w:rFonts w:eastAsia="Liberation Sans" w:cs="Times New Roman" w:ascii="Times New Roman" w:hAnsi="Times New Roman"/>
          <w:i/>
          <w:color w:val="000000"/>
          <w:lang w:eastAsia="sk-SK" w:bidi="ar-SA"/>
        </w:rPr>
        <w:t>(statický posudok, PD elektroinštalácie – NN prípojka, uzemnenie),</w:t>
      </w:r>
    </w:p>
    <w:p>
      <w:pPr>
        <w:pStyle w:val="Normal"/>
        <w:widowControl/>
        <w:numPr>
          <w:ilvl w:val="0"/>
          <w:numId w:val="2"/>
        </w:numPr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Liberation Sans" w:cs="Times New Roman" w:ascii="Times New Roman" w:hAnsi="Times New Roman"/>
          <w:color w:val="000000"/>
          <w:lang w:eastAsia="sk-SK" w:bidi="ar-SA"/>
        </w:rPr>
        <w:t>doklad, ktorým stavebník preukazuje vlastnícke alebo iné právo umiestniť na pozemku navrhovanú reklamnú stavbu,</w:t>
      </w:r>
    </w:p>
    <w:p>
      <w:pPr>
        <w:pStyle w:val="Normal"/>
        <w:widowControl/>
        <w:numPr>
          <w:ilvl w:val="0"/>
          <w:numId w:val="2"/>
        </w:numPr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Liberation Sans" w:cs="Times New Roman" w:ascii="Times New Roman" w:hAnsi="Times New Roman"/>
          <w:color w:val="000000"/>
          <w:lang w:eastAsia="sk-SK" w:bidi="ar-SA"/>
        </w:rPr>
        <w:t>rozhodnutia, stanoviská, vyjadrenia, súhlasy, posúdenia alebo iné opatrenia dotknutých orgánov štátnej správy.</w:t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color w:val="000000"/>
          <w:lang w:eastAsia="sk-SK" w:bidi="ar-SA"/>
        </w:rPr>
      </w:pPr>
      <w:r>
        <w:rPr>
          <w:rFonts w:cs="Times New Roman" w:ascii="Times New Roman" w:hAnsi="Times New Roman"/>
          <w:color w:val="000000"/>
          <w:lang w:eastAsia="sk-SK" w:bidi="ar-SA"/>
        </w:rPr>
      </w:r>
    </w:p>
    <w:p>
      <w:pPr>
        <w:pStyle w:val="Normal"/>
        <w:widowControl/>
        <w:numPr>
          <w:ilvl w:val="0"/>
          <w:numId w:val="1"/>
        </w:numPr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Liberation Sans" w:cs="Times New Roman" w:ascii="Times New Roman" w:hAnsi="Times New Roman"/>
          <w:b/>
          <w:color w:val="000000"/>
          <w:lang w:eastAsia="sk-SK" w:bidi="ar-SA"/>
        </w:rPr>
        <w:t>Ak je to vzhľadom k umiestneniu alebo ku konštrukčnému riešeniu reklamnej stavby potrebné, v žiadosti sa ďalej uvedie alebo sa k nej pripojí</w:t>
      </w:r>
    </w:p>
    <w:p>
      <w:pPr>
        <w:pStyle w:val="Normal"/>
        <w:widowControl/>
        <w:numPr>
          <w:ilvl w:val="0"/>
          <w:numId w:val="3"/>
        </w:numPr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Liberation Sans" w:cs="Times New Roman" w:ascii="Times New Roman" w:hAnsi="Times New Roman"/>
          <w:color w:val="000000"/>
          <w:lang w:eastAsia="sk-SK" w:bidi="ar-SA"/>
        </w:rPr>
        <w:t>náčrt alebo fotografia nehnuteľnosti alebo aj jej okolia, ktoré preukazujú vhodnosť začlenenia reklamnej stavby do priestoru a jeho výtvarné riešenie,</w:t>
      </w:r>
    </w:p>
    <w:p>
      <w:pPr>
        <w:pStyle w:val="Normal"/>
        <w:widowControl/>
        <w:numPr>
          <w:ilvl w:val="0"/>
          <w:numId w:val="3"/>
        </w:numPr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Liberation Sans" w:cs="Times New Roman" w:ascii="Times New Roman" w:hAnsi="Times New Roman"/>
          <w:color w:val="000000"/>
          <w:lang w:eastAsia="sk-SK" w:bidi="ar-SA"/>
        </w:rPr>
        <w:t>technický opis konštrukčného riešenia reklamnej stavby a jeho inštalácie vrátane údajov o</w:t>
      </w:r>
      <w:r>
        <w:rPr>
          <w:rFonts w:cs="Times New Roman" w:ascii="Times New Roman" w:hAnsi="Times New Roman"/>
          <w:color w:val="000000"/>
          <w:lang w:eastAsia="sk-SK" w:bidi="ar-SA"/>
        </w:rPr>
        <w:t> </w:t>
      </w:r>
      <w:r>
        <w:rPr>
          <w:rFonts w:eastAsia="Liberation Sans" w:cs="Times New Roman" w:ascii="Times New Roman" w:hAnsi="Times New Roman"/>
          <w:color w:val="000000"/>
          <w:lang w:eastAsia="sk-SK" w:bidi="ar-SA"/>
        </w:rPr>
        <w:t>vhodnosti použitých materiálov z hľadiska bezpečnosti, stability a mechanickej odolnosti nosnej konštrukcie a jej upevnenia; ak ide o svetelné zariadenie, technický opis spôsobu jeho napojenia na elektrické vedenie,</w:t>
      </w:r>
    </w:p>
    <w:p>
      <w:pPr>
        <w:pStyle w:val="Normal"/>
        <w:widowControl/>
        <w:numPr>
          <w:ilvl w:val="0"/>
          <w:numId w:val="3"/>
        </w:numPr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Liberation Sans" w:cs="Times New Roman" w:ascii="Times New Roman" w:hAnsi="Times New Roman"/>
          <w:color w:val="000000"/>
          <w:lang w:eastAsia="sk-SK" w:bidi="ar-SA"/>
        </w:rPr>
        <w:t>doklady o rokovaniach s vlastníkmi (správcami) stavby alebo pozemku a s účastníkmi konania, ak sa konali pred podaním žiadosti,</w:t>
      </w:r>
    </w:p>
    <w:p>
      <w:pPr>
        <w:pStyle w:val="Normal"/>
        <w:widowControl/>
        <w:numPr>
          <w:ilvl w:val="0"/>
          <w:numId w:val="3"/>
        </w:numPr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Liberation Sans" w:cs="Times New Roman" w:ascii="Times New Roman" w:hAnsi="Times New Roman"/>
          <w:color w:val="000000"/>
          <w:lang w:eastAsia="sk-SK" w:bidi="ar-SA"/>
        </w:rPr>
        <w:t>údaje o tom, či sa prevádzka reklamnej stavby dotkne práv iných osôb, napr. osvetlením, zakrytím svetla, hlukom.</w:t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color w:val="000000"/>
          <w:lang w:eastAsia="sk-SK" w:bidi="ar-SA"/>
        </w:rPr>
      </w:pPr>
      <w:r>
        <w:rPr>
          <w:rFonts w:cs="Times New Roman" w:ascii="Times New Roman" w:hAnsi="Times New Roman"/>
          <w:color w:val="000000"/>
          <w:lang w:eastAsia="sk-SK" w:bidi="ar-SA"/>
        </w:rPr>
      </w:r>
    </w:p>
    <w:p>
      <w:pPr>
        <w:pStyle w:val="Normal"/>
        <w:widowControl/>
        <w:spacing w:lineRule="auto" w:line="276"/>
        <w:jc w:val="both"/>
        <w:rPr>
          <w:rFonts w:cs="Times New Roman"/>
        </w:rPr>
      </w:pPr>
      <w:r>
        <w:rPr>
          <w:rFonts w:eastAsia="Liberation Sans" w:cs="Times New Roman" w:ascii="Times New Roman" w:hAnsi="Times New Roman"/>
          <w:b/>
          <w:color w:val="000000"/>
          <w:lang w:eastAsia="sk-SK" w:bidi="ar-SA"/>
        </w:rPr>
        <w:t>Ďalšie prílohy:</w:t>
      </w:r>
    </w:p>
    <w:p>
      <w:pPr>
        <w:pStyle w:val="Normal"/>
        <w:widowControl/>
        <w:numPr>
          <w:ilvl w:val="0"/>
          <w:numId w:val="4"/>
        </w:numPr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Liberation Sans" w:cs="Times New Roman" w:ascii="Times New Roman" w:hAnsi="Times New Roman"/>
          <w:color w:val="000000"/>
          <w:lang w:eastAsia="sk-SK" w:bidi="ar-SA"/>
        </w:rPr>
        <w:t>doklad o</w:t>
      </w:r>
      <w:r>
        <w:rPr>
          <w:rFonts w:cs="Times New Roman" w:ascii="Times New Roman" w:hAnsi="Times New Roman"/>
          <w:color w:val="000000"/>
          <w:lang w:eastAsia="sk-SK" w:bidi="ar-SA"/>
        </w:rPr>
        <w:t> </w:t>
      </w:r>
      <w:r>
        <w:rPr>
          <w:rFonts w:eastAsia="Liberation Sans" w:cs="Times New Roman" w:ascii="Times New Roman" w:hAnsi="Times New Roman"/>
          <w:color w:val="000000"/>
          <w:lang w:eastAsia="sk-SK" w:bidi="ar-SA"/>
        </w:rPr>
        <w:t>zaplatení správneho poplatku</w:t>
      </w:r>
    </w:p>
    <w:p>
      <w:pPr>
        <w:pStyle w:val="Normal"/>
        <w:widowControl/>
        <w:numPr>
          <w:ilvl w:val="0"/>
          <w:numId w:val="4"/>
        </w:numPr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Liberation Sans" w:cs="Times New Roman" w:ascii="Times New Roman" w:hAnsi="Times New Roman"/>
          <w:color w:val="000000"/>
          <w:lang w:eastAsia="sk-SK" w:bidi="ar-SA"/>
        </w:rPr>
        <w:t>splnomocnenie na zastupovanie v</w:t>
      </w:r>
      <w:r>
        <w:rPr>
          <w:rFonts w:cs="Times New Roman" w:ascii="Times New Roman" w:hAnsi="Times New Roman"/>
          <w:color w:val="000000"/>
          <w:lang w:eastAsia="sk-SK" w:bidi="ar-SA"/>
        </w:rPr>
        <w:t> </w:t>
      </w:r>
      <w:r>
        <w:rPr>
          <w:rFonts w:eastAsia="Liberation Sans" w:cs="Times New Roman" w:ascii="Times New Roman" w:hAnsi="Times New Roman"/>
          <w:color w:val="000000"/>
          <w:lang w:eastAsia="sk-SK" w:bidi="ar-SA"/>
        </w:rPr>
        <w:t>konaní (ak žiadosť podáva stavebník prostredníctvom svojho zástupcu)</w:t>
      </w:r>
    </w:p>
    <w:p>
      <w:pPr>
        <w:pStyle w:val="Normal"/>
        <w:widowControl/>
        <w:numPr>
          <w:ilvl w:val="0"/>
          <w:numId w:val="4"/>
        </w:numPr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Liberation Sans" w:cs="Times New Roman" w:ascii="Times New Roman" w:hAnsi="Times New Roman"/>
          <w:color w:val="000000"/>
          <w:lang w:eastAsia="sk-SK" w:bidi="ar-SA"/>
        </w:rPr>
        <w:t>výpis z</w:t>
      </w:r>
      <w:r>
        <w:rPr>
          <w:rFonts w:cs="Times New Roman" w:ascii="Times New Roman" w:hAnsi="Times New Roman"/>
          <w:color w:val="000000"/>
          <w:lang w:eastAsia="sk-SK" w:bidi="ar-SA"/>
        </w:rPr>
        <w:t> </w:t>
      </w:r>
      <w:r>
        <w:rPr>
          <w:rFonts w:eastAsia="Liberation Sans" w:cs="Times New Roman" w:ascii="Times New Roman" w:hAnsi="Times New Roman"/>
          <w:color w:val="000000"/>
          <w:lang w:eastAsia="sk-SK" w:bidi="ar-SA"/>
        </w:rPr>
        <w:t>obchodného registra/živnostenského registra – kópia</w:t>
      </w:r>
    </w:p>
    <w:p>
      <w:pPr>
        <w:pStyle w:val="Normal"/>
        <w:widowControl/>
        <w:numPr>
          <w:ilvl w:val="0"/>
          <w:numId w:val="4"/>
        </w:numPr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Liberation Sans" w:cs="Times New Roman" w:ascii="Times New Roman" w:hAnsi="Times New Roman"/>
          <w:color w:val="000000"/>
          <w:lang w:eastAsia="sk-SK" w:bidi="ar-SA"/>
        </w:rPr>
        <w:t>listy vlastníctva a</w:t>
      </w:r>
      <w:r>
        <w:rPr>
          <w:rFonts w:cs="Times New Roman" w:ascii="Times New Roman" w:hAnsi="Times New Roman"/>
          <w:color w:val="000000"/>
          <w:lang w:eastAsia="sk-SK" w:bidi="ar-SA"/>
        </w:rPr>
        <w:t> </w:t>
      </w:r>
      <w:r>
        <w:rPr>
          <w:rFonts w:eastAsia="Liberation Sans" w:cs="Times New Roman" w:ascii="Times New Roman" w:hAnsi="Times New Roman"/>
          <w:color w:val="000000"/>
          <w:lang w:eastAsia="sk-SK" w:bidi="ar-SA"/>
        </w:rPr>
        <w:t>kópiu z</w:t>
      </w:r>
      <w:r>
        <w:rPr>
          <w:rFonts w:cs="Times New Roman" w:ascii="Times New Roman" w:hAnsi="Times New Roman"/>
          <w:color w:val="000000"/>
          <w:lang w:eastAsia="sk-SK" w:bidi="ar-SA"/>
        </w:rPr>
        <w:t> </w:t>
      </w:r>
      <w:r>
        <w:rPr>
          <w:rFonts w:eastAsia="Liberation Sans" w:cs="Times New Roman" w:ascii="Times New Roman" w:hAnsi="Times New Roman"/>
          <w:color w:val="000000"/>
          <w:lang w:eastAsia="sk-SK" w:bidi="ar-SA"/>
        </w:rPr>
        <w:t>katastrálnej mapy – pre stavebné pozemky (originály)</w:t>
      </w:r>
    </w:p>
    <w:p>
      <w:pPr>
        <w:pStyle w:val="Normal"/>
        <w:widowControl/>
        <w:numPr>
          <w:ilvl w:val="0"/>
          <w:numId w:val="4"/>
        </w:numPr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Liberation Sans" w:cs="Times New Roman" w:ascii="Times New Roman" w:hAnsi="Times New Roman"/>
          <w:color w:val="000000"/>
          <w:lang w:eastAsia="sk-SK" w:bidi="ar-SA"/>
        </w:rPr>
        <w:t>listy vlastníctva susedných nehnuteľností (z katasterportálu)</w:t>
      </w:r>
    </w:p>
    <w:p>
      <w:pPr>
        <w:pStyle w:val="Normal"/>
        <w:widowControl/>
        <w:numPr>
          <w:ilvl w:val="0"/>
          <w:numId w:val="4"/>
        </w:numPr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Liberation Sans" w:cs="Times New Roman" w:ascii="Times New Roman" w:hAnsi="Times New Roman"/>
          <w:color w:val="000000"/>
          <w:lang w:eastAsia="sk-SK" w:bidi="ar-SA"/>
        </w:rPr>
        <w:t>situačný výkres súčasného stavu územia na podklade katastrálnej mapy (v</w:t>
      </w:r>
      <w:r>
        <w:rPr>
          <w:rFonts w:cs="Times New Roman" w:ascii="Times New Roman" w:hAnsi="Times New Roman"/>
          <w:color w:val="000000"/>
          <w:lang w:eastAsia="sk-SK" w:bidi="ar-SA"/>
        </w:rPr>
        <w:t> </w:t>
      </w:r>
      <w:r>
        <w:rPr>
          <w:rFonts w:eastAsia="Liberation Sans" w:cs="Times New Roman" w:ascii="Times New Roman" w:hAnsi="Times New Roman"/>
          <w:color w:val="000000"/>
          <w:lang w:eastAsia="sk-SK" w:bidi="ar-SA"/>
        </w:rPr>
        <w:t>primeranej mierke) so zakreslením polohy navrhovanej RS s</w:t>
      </w:r>
      <w:r>
        <w:rPr>
          <w:rFonts w:cs="Times New Roman" w:ascii="Times New Roman" w:hAnsi="Times New Roman"/>
          <w:color w:val="000000"/>
          <w:lang w:eastAsia="sk-SK" w:bidi="ar-SA"/>
        </w:rPr>
        <w:t> </w:t>
      </w:r>
      <w:r>
        <w:rPr>
          <w:rFonts w:eastAsia="Liberation Sans" w:cs="Times New Roman" w:ascii="Times New Roman" w:hAnsi="Times New Roman"/>
          <w:color w:val="000000"/>
          <w:lang w:eastAsia="sk-SK" w:bidi="ar-SA"/>
        </w:rPr>
        <w:t>vyznačením vzdialeností od</w:t>
      </w:r>
      <w:r>
        <w:rPr>
          <w:rFonts w:cs="Times New Roman" w:ascii="Times New Roman" w:hAnsi="Times New Roman"/>
          <w:color w:val="000000"/>
          <w:lang w:eastAsia="sk-SK" w:bidi="ar-SA"/>
        </w:rPr>
        <w:t> </w:t>
      </w:r>
      <w:r>
        <w:rPr>
          <w:rFonts w:eastAsia="Liberation Sans" w:cs="Times New Roman" w:ascii="Times New Roman" w:hAnsi="Times New Roman"/>
          <w:color w:val="000000"/>
          <w:lang w:eastAsia="sk-SK" w:bidi="ar-SA"/>
        </w:rPr>
        <w:t>komunikácie, resp. od hraníc pozemku (podľa požiadaviek dotknutých orgánov)</w:t>
      </w:r>
    </w:p>
    <w:p>
      <w:pPr>
        <w:pStyle w:val="Normal"/>
        <w:widowControl/>
        <w:numPr>
          <w:ilvl w:val="0"/>
          <w:numId w:val="4"/>
        </w:numPr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Liberation Sans" w:cs="Times New Roman" w:ascii="Times New Roman" w:hAnsi="Times New Roman"/>
          <w:color w:val="000000"/>
          <w:lang w:eastAsia="sk-SK" w:bidi="ar-SA"/>
        </w:rPr>
        <w:t>vizualizácia RS</w:t>
      </w:r>
    </w:p>
    <w:p>
      <w:pPr>
        <w:pStyle w:val="Normal"/>
        <w:widowControl/>
        <w:numPr>
          <w:ilvl w:val="0"/>
          <w:numId w:val="4"/>
        </w:numPr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Liberation Sans" w:cs="Times New Roman" w:ascii="Times New Roman" w:hAnsi="Times New Roman"/>
          <w:color w:val="000000"/>
          <w:lang w:eastAsia="sk-SK" w:bidi="ar-SA"/>
        </w:rPr>
        <w:t>fotografia nehnuteľnosti - stavby a</w:t>
      </w:r>
      <w:r>
        <w:rPr>
          <w:rFonts w:cs="Times New Roman" w:ascii="Times New Roman" w:hAnsi="Times New Roman"/>
          <w:color w:val="000000"/>
          <w:lang w:eastAsia="sk-SK" w:bidi="ar-SA"/>
        </w:rPr>
        <w:t> </w:t>
      </w:r>
      <w:r>
        <w:rPr>
          <w:rFonts w:eastAsia="Liberation Sans" w:cs="Times New Roman" w:ascii="Times New Roman" w:hAnsi="Times New Roman"/>
          <w:color w:val="000000"/>
          <w:lang w:eastAsia="sk-SK" w:bidi="ar-SA"/>
        </w:rPr>
        <w:t>jej okolia</w:t>
      </w:r>
    </w:p>
    <w:p>
      <w:pPr>
        <w:pStyle w:val="Normal"/>
        <w:widowControl/>
        <w:numPr>
          <w:ilvl w:val="0"/>
          <w:numId w:val="4"/>
        </w:numPr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Liberation Sans" w:cs="Times New Roman" w:ascii="Times New Roman" w:hAnsi="Times New Roman"/>
          <w:color w:val="000000"/>
          <w:lang w:eastAsia="sk-SK" w:bidi="ar-SA"/>
        </w:rPr>
        <w:t>iné (uviesť):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/>
      </w:r>
    </w:p>
    <w:p>
      <w:pPr>
        <w:pStyle w:val="Normal"/>
        <w:widowControl/>
        <w:spacing w:lineRule="auto" w:line="276"/>
        <w:jc w:val="both"/>
        <w:rPr>
          <w:rFonts w:cs="Times New Roman"/>
        </w:rPr>
      </w:pPr>
      <w:r>
        <w:rPr>
          <w:rFonts w:eastAsia="Liberation Sans" w:cs="Times New Roman" w:ascii="Times New Roman" w:hAnsi="Times New Roman"/>
          <w:b/>
          <w:color w:val="000000"/>
          <w:lang w:eastAsia="sk-SK" w:bidi="ar-SA"/>
        </w:rPr>
        <w:t>Poznámka:</w:t>
      </w:r>
    </w:p>
    <w:p>
      <w:pPr>
        <w:pStyle w:val="Normal"/>
        <w:widowControl/>
        <w:spacing w:lineRule="auto" w:line="276"/>
        <w:jc w:val="both"/>
        <w:rPr>
          <w:rFonts w:cs="Times New Roman"/>
        </w:rPr>
      </w:pPr>
      <w:r>
        <w:rPr>
          <w:rFonts w:eastAsia="Liberation Sans" w:cs="Times New Roman" w:ascii="Times New Roman" w:hAnsi="Times New Roman"/>
          <w:b/>
          <w:i/>
          <w:color w:val="000000"/>
          <w:lang w:eastAsia="sk-SK" w:bidi="ar-SA"/>
        </w:rPr>
        <w:t>Rozsah uvedených dokladov môže byť podľa povahy stavby zúžený, ale i</w:t>
      </w:r>
      <w:r>
        <w:rPr>
          <w:rFonts w:cs="Times New Roman" w:ascii="Times New Roman" w:hAnsi="Times New Roman"/>
          <w:b/>
          <w:i/>
          <w:color w:val="000000"/>
          <w:lang w:eastAsia="sk-SK" w:bidi="ar-SA"/>
        </w:rPr>
        <w:t> </w:t>
      </w:r>
      <w:r>
        <w:rPr>
          <w:rFonts w:eastAsia="Liberation Sans" w:cs="Times New Roman" w:ascii="Times New Roman" w:hAnsi="Times New Roman"/>
          <w:b/>
          <w:i/>
          <w:color w:val="000000"/>
          <w:lang w:eastAsia="sk-SK" w:bidi="ar-SA"/>
        </w:rPr>
        <w:t>rozšírený o</w:t>
      </w:r>
      <w:r>
        <w:rPr>
          <w:rFonts w:cs="Times New Roman" w:ascii="Times New Roman" w:hAnsi="Times New Roman"/>
          <w:b/>
          <w:i/>
          <w:color w:val="000000"/>
          <w:lang w:eastAsia="sk-SK" w:bidi="ar-SA"/>
        </w:rPr>
        <w:t> </w:t>
      </w:r>
      <w:r>
        <w:rPr>
          <w:rFonts w:eastAsia="Liberation Sans" w:cs="Times New Roman" w:ascii="Times New Roman" w:hAnsi="Times New Roman"/>
          <w:b/>
          <w:i/>
          <w:color w:val="000000"/>
          <w:lang w:eastAsia="sk-SK" w:bidi="ar-SA"/>
        </w:rPr>
        <w:t>ďalšie doklady a</w:t>
      </w:r>
      <w:r>
        <w:rPr>
          <w:rFonts w:cs="Times New Roman" w:ascii="Times New Roman" w:hAnsi="Times New Roman"/>
          <w:b/>
          <w:i/>
          <w:color w:val="000000"/>
          <w:lang w:eastAsia="sk-SK" w:bidi="ar-SA"/>
        </w:rPr>
        <w:t> </w:t>
      </w:r>
      <w:r>
        <w:rPr>
          <w:rFonts w:eastAsia="Liberation Sans" w:cs="Times New Roman" w:ascii="Times New Roman" w:hAnsi="Times New Roman"/>
          <w:b/>
          <w:i/>
          <w:color w:val="000000"/>
          <w:lang w:eastAsia="sk-SK" w:bidi="ar-SA"/>
        </w:rPr>
        <w:t>údaje potrebné k vydaniu rozhodnutia. Po preskúmaní predložených dokladov môžu podľa povahy veci vyplynúť požiadavky na doplnenie ďalších údajov a</w:t>
      </w:r>
      <w:r>
        <w:rPr>
          <w:rFonts w:cs="Times New Roman" w:ascii="Times New Roman" w:hAnsi="Times New Roman"/>
          <w:b/>
          <w:i/>
          <w:color w:val="000000"/>
          <w:lang w:eastAsia="sk-SK" w:bidi="ar-SA"/>
        </w:rPr>
        <w:t> </w:t>
      </w:r>
      <w:r>
        <w:rPr>
          <w:rFonts w:eastAsia="Liberation Sans" w:cs="Times New Roman" w:ascii="Times New Roman" w:hAnsi="Times New Roman"/>
          <w:b/>
          <w:i/>
          <w:color w:val="000000"/>
          <w:lang w:eastAsia="sk-SK" w:bidi="ar-SA"/>
        </w:rPr>
        <w:t>dokladov.</w:t>
      </w:r>
    </w:p>
    <w:sectPr>
      <w:headerReference w:type="default" r:id="rId2"/>
      <w:footerReference w:type="default" r:id="rId3"/>
      <w:type w:val="nextPage"/>
      <w:pgSz w:w="11906" w:h="16838"/>
      <w:pgMar w:left="1417" w:right="1417" w:header="708" w:top="765" w:footer="708" w:bottom="899" w:gutter="0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Liberation Sans">
    <w:altName w:val="Arial"/>
    <w:charset w:val="ee"/>
    <w:family w:val="roman"/>
    <w:pitch w:val="variable"/>
  </w:font>
  <w:font w:name="FreeSans">
    <w:charset w:val="ee"/>
    <w:family w:val="roman"/>
    <w:pitch w:val="variable"/>
  </w:font>
  <w:font w:name="Times New Roman">
    <w:charset w:val="ee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P3fta"/>
      <w:jc w:val="right"/>
      <w:rPr>
        <w:rFonts w:cs="Times New Roman"/>
      </w:rPr>
    </w:pPr>
    <w:r>
      <w:rPr>
        <w:rFonts w:cs="Times New Roman"/>
      </w:rPr>
      <w:fldChar w:fldCharType="begin"/>
    </w:r>
    <w:r>
      <w:rPr>
        <w:rFonts w:cs="Times New Roman"/>
      </w:rPr>
      <w:instrText> PAGE </w:instrText>
    </w:r>
    <w:r>
      <w:rPr>
        <w:rFonts w:cs="Times New Roman"/>
      </w:rPr>
      <w:fldChar w:fldCharType="separate"/>
    </w:r>
    <w:r>
      <w:rPr>
        <w:rFonts w:cs="Times New Roman"/>
      </w:rPr>
      <w:t>1</w:t>
    </w:r>
    <w:r>
      <w:rPr>
        <w:rFonts w:cs="Times New Roman"/>
      </w:rPr>
      <w:fldChar w:fldCharType="end"/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Hlavi3fka"/>
      <w:rPr>
        <w:sz w:val="21"/>
      </w:rPr>
    </w:pPr>
    <w:r>
      <w:rPr>
        <w:sz w:val="21"/>
      </w:rPr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decimal"/>
      <w:lvlText w:val="(%1)"/>
      <w:lvlJc w:val="left"/>
      <w:pPr>
        <w:tabs>
          <w:tab w:val="num" w:pos="0"/>
        </w:tabs>
        <w:ind w:left="720" w:hanging="360"/>
      </w:pPr>
      <w:rPr>
        <w:rFonts w:eastAsia="Times New Roman" w:cs="Times New Roman"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1080" w:hanging="360"/>
      </w:pPr>
      <w:rPr>
        <w:rFonts w:eastAsia="Times New Roman"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440" w:hanging="360"/>
      </w:pPr>
      <w:rPr>
        <w:rFonts w:eastAsia="Times New Roman"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1800" w:hanging="360"/>
      </w:pPr>
      <w:rPr>
        <w:rFonts w:eastAsia="Times New Roman"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2160" w:hanging="360"/>
      </w:pPr>
      <w:rPr>
        <w:rFonts w:eastAsia="Times New Roman"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2520" w:hanging="360"/>
      </w:pPr>
      <w:rPr>
        <w:rFonts w:eastAsia="Times New Roman"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2880" w:hanging="360"/>
      </w:pPr>
      <w:rPr>
        <w:rFonts w:eastAsia="Times New Roman"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3240" w:hanging="360"/>
      </w:pPr>
      <w:rPr>
        <w:rFonts w:eastAsia="Times New Roman"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3600" w:hanging="360"/>
      </w:pPr>
      <w:rPr>
        <w:rFonts w:eastAsia="Times New Roman" w:cs="Times New Roman"/>
      </w:rPr>
    </w:lvl>
  </w:abstractNum>
  <w:abstractNum w:abstractNumId="2"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  <w:rPr>
        <w:rFonts w:eastAsia="Times New Roman" w:cs="Times New Roman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080" w:hanging="360"/>
      </w:pPr>
      <w:rPr>
        <w:rFonts w:eastAsia="Times New Roman"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440" w:hanging="360"/>
      </w:pPr>
      <w:rPr>
        <w:rFonts w:eastAsia="Times New Roman"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1800" w:hanging="360"/>
      </w:pPr>
      <w:rPr>
        <w:rFonts w:eastAsia="Times New Roman"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2160" w:hanging="360"/>
      </w:pPr>
      <w:rPr>
        <w:rFonts w:eastAsia="Times New Roman"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2520" w:hanging="360"/>
      </w:pPr>
      <w:rPr>
        <w:rFonts w:eastAsia="Times New Roman"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2880" w:hanging="360"/>
      </w:pPr>
      <w:rPr>
        <w:rFonts w:eastAsia="Times New Roman"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3240" w:hanging="360"/>
      </w:pPr>
      <w:rPr>
        <w:rFonts w:eastAsia="Times New Roman"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3600" w:hanging="360"/>
      </w:pPr>
      <w:rPr>
        <w:rFonts w:eastAsia="Times New Roman" w:cs="Times New Roman"/>
      </w:rPr>
    </w:lvl>
  </w:abstractNum>
  <w:abstractNum w:abstractNumId="3"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  <w:rPr>
        <w:rFonts w:eastAsia="Times New Roman" w:cs="Times New Roman"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1080" w:hanging="360"/>
      </w:pPr>
      <w:rPr>
        <w:rFonts w:eastAsia="Times New Roman"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440" w:hanging="360"/>
      </w:pPr>
      <w:rPr>
        <w:rFonts w:eastAsia="Times New Roman"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1800" w:hanging="360"/>
      </w:pPr>
      <w:rPr>
        <w:rFonts w:eastAsia="Times New Roman"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2160" w:hanging="360"/>
      </w:pPr>
      <w:rPr>
        <w:rFonts w:eastAsia="Times New Roman"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2520" w:hanging="360"/>
      </w:pPr>
      <w:rPr>
        <w:rFonts w:eastAsia="Times New Roman"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2880" w:hanging="360"/>
      </w:pPr>
      <w:rPr>
        <w:rFonts w:eastAsia="Times New Roman"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3240" w:hanging="360"/>
      </w:pPr>
      <w:rPr>
        <w:rFonts w:eastAsia="Times New Roman"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3600" w:hanging="360"/>
      </w:pPr>
      <w:rPr>
        <w:rFonts w:eastAsia="Times New Roman" w:cs="Times New Roman"/>
      </w:rPr>
    </w:lvl>
  </w:abstractNum>
  <w:abstractNum w:abstractNumId="4"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eastAsia="Times New Roman" w:cs="Times New Roman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080" w:hanging="360"/>
      </w:pPr>
      <w:rPr>
        <w:rFonts w:eastAsia="Times New Roman"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1440" w:hanging="360"/>
      </w:pPr>
      <w:rPr>
        <w:rFonts w:eastAsia="Times New Roman"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1800" w:hanging="360"/>
      </w:pPr>
      <w:rPr>
        <w:rFonts w:eastAsia="Times New Roman"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2160" w:hanging="360"/>
      </w:pPr>
      <w:rPr>
        <w:rFonts w:eastAsia="Times New Roman"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2520" w:hanging="360"/>
      </w:pPr>
      <w:rPr>
        <w:rFonts w:eastAsia="Times New Roman"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2880" w:hanging="360"/>
      </w:pPr>
      <w:rPr>
        <w:rFonts w:eastAsia="Times New Roman"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3240" w:hanging="360"/>
      </w:pPr>
      <w:rPr>
        <w:rFonts w:eastAsia="Times New Roman"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3600" w:hanging="360"/>
      </w:pPr>
      <w:rPr>
        <w:rFonts w:eastAsia="Times New Roman" w:cs="Times New Roman"/>
      </w:rPr>
    </w:lvl>
  </w:abstractNum>
  <w:abstractNum w:abstractNumId="5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</w:numbering>
</file>

<file path=word/settings.xml><?xml version="1.0" encoding="utf-8"?>
<w:settings xmlns:w="http://schemas.openxmlformats.org/wordprocessingml/2006/main">
  <w:zoom w:percent="100"/>
  <w:embedSystemFonts/>
  <w:defaultTabStop w:val="708"/>
  <w:autoHyphenation w:val="true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hyphenationZone w:val="425"/>
  <w:themeFontLang w:val="sk-SK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" w:cs="Times New Roman" w:asciiTheme="minorHAnsi" w:eastAsiaTheme="minorEastAsia" w:hAnsiTheme="minorHAnsi"/>
        <w:sz w:val="22"/>
        <w:szCs w:val="22"/>
        <w:lang w:val="sk-SK" w:eastAsia="sk-SK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pPr>
      <w:widowControl w:val="false"/>
      <w:bidi w:val="0"/>
      <w:spacing w:lineRule="auto" w:line="240" w:before="0" w:after="0"/>
      <w:jc w:val="left"/>
    </w:pPr>
    <w:rPr>
      <w:rFonts w:ascii="Liberation Serif" w:hAnsi="Liberation Serif" w:cs="Liberation Serif" w:eastAsia="" w:eastAsiaTheme="minorEastAsia"/>
      <w:color w:val="auto"/>
      <w:kern w:val="2"/>
      <w:sz w:val="24"/>
      <w:szCs w:val="24"/>
      <w:lang w:eastAsia="zh-CN" w:bidi="hi-IN" w:val="sk-SK"/>
    </w:rPr>
  </w:style>
  <w:style w:type="character" w:styleId="DefaultParagraphFont" w:default="1">
    <w:name w:val="Default Paragraph Font"/>
    <w:uiPriority w:val="99"/>
    <w:qFormat/>
    <w:rPr/>
  </w:style>
  <w:style w:type="character" w:styleId="Ra" w:customStyle="1">
    <w:name w:val="ra"/>
    <w:uiPriority w:val="99"/>
    <w:qFormat/>
    <w:rPr/>
  </w:style>
  <w:style w:type="character" w:styleId="Num1" w:customStyle="1">
    <w:name w:val="num1"/>
    <w:basedOn w:val="DefaultParagraphFont"/>
    <w:uiPriority w:val="99"/>
    <w:qFormat/>
    <w:rPr>
      <w:rFonts w:eastAsia="Times New Roman" w:cs="Times New Roman"/>
      <w:b/>
      <w:bCs/>
      <w:color w:val="303030"/>
    </w:rPr>
  </w:style>
  <w:style w:type="character" w:styleId="Pagenumber">
    <w:name w:val="page number"/>
    <w:basedOn w:val="DefaultParagraphFont"/>
    <w:uiPriority w:val="99"/>
    <w:qFormat/>
    <w:rPr>
      <w:rFonts w:eastAsia="Times New Roman" w:cs="Times New Roman"/>
    </w:rPr>
  </w:style>
  <w:style w:type="character" w:styleId="Hlavi3fkaChar" w:customStyle="1">
    <w:name w:val="Hlaviè3fka Char"/>
    <w:basedOn w:val="DefaultParagraphFont"/>
    <w:uiPriority w:val="99"/>
    <w:qFormat/>
    <w:rPr>
      <w:rFonts w:ascii="Liberation Sans" w:hAnsi="Liberation Sans" w:eastAsia="Times New Roman" w:cs="Liberation Sans"/>
      <w:color w:val="000000"/>
      <w:kern w:val="2"/>
      <w:sz w:val="21"/>
      <w:szCs w:val="21"/>
      <w:lang w:val="x-none" w:eastAsia="zh-CN" w:bidi="hi-IN"/>
    </w:rPr>
  </w:style>
  <w:style w:type="character" w:styleId="P3ftaChar" w:customStyle="1">
    <w:name w:val="Pä3fta Char"/>
    <w:basedOn w:val="DefaultParagraphFont"/>
    <w:uiPriority w:val="99"/>
    <w:qFormat/>
    <w:rPr>
      <w:rFonts w:ascii="Liberation Sans" w:hAnsi="Liberation Sans" w:eastAsia="Times New Roman" w:cs="Liberation Sans"/>
      <w:color w:val="000000"/>
      <w:kern w:val="2"/>
      <w:sz w:val="21"/>
      <w:szCs w:val="21"/>
      <w:lang w:val="x-none" w:eastAsia="zh-CN" w:bidi="hi-IN"/>
    </w:rPr>
  </w:style>
  <w:style w:type="paragraph" w:styleId="Nadpis" w:customStyle="1">
    <w:name w:val="Nadpis"/>
    <w:basedOn w:val="Normal"/>
    <w:next w:val="Telotextu"/>
    <w:uiPriority w:val="99"/>
    <w:qFormat/>
    <w:pPr>
      <w:keepNext w:val="true"/>
      <w:spacing w:before="240" w:after="120"/>
    </w:pPr>
    <w:rPr>
      <w:rFonts w:ascii="FreeSans" w:hAnsi="FreeSans" w:eastAsia="Liberation Sans" w:cs="FreeSans"/>
      <w:color w:val="000000"/>
      <w:sz w:val="28"/>
      <w:szCs w:val="28"/>
    </w:rPr>
  </w:style>
  <w:style w:type="paragraph" w:styleId="Telotextu" w:customStyle="1">
    <w:name w:val="Body Text"/>
    <w:basedOn w:val="Normal"/>
    <w:uiPriority w:val="99"/>
    <w:pPr>
      <w:spacing w:lineRule="auto" w:line="288" w:before="0" w:after="140"/>
    </w:pPr>
    <w:rPr>
      <w:rFonts w:ascii="Liberation Sans" w:hAnsi="Liberation Sans" w:eastAsia="Liberation Sans" w:cs="Liberation Sans"/>
      <w:color w:val="000000"/>
    </w:rPr>
  </w:style>
  <w:style w:type="paragraph" w:styleId="Zoznam">
    <w:name w:val="List"/>
    <w:basedOn w:val="Telotextu"/>
    <w:uiPriority w:val="99"/>
    <w:pPr/>
    <w:rPr/>
  </w:style>
  <w:style w:type="paragraph" w:styleId="Popis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x" w:customStyle="1">
    <w:name w:val="Index"/>
    <w:basedOn w:val="Normal"/>
    <w:uiPriority w:val="99"/>
    <w:qFormat/>
    <w:pPr>
      <w:suppressLineNumbers/>
    </w:pPr>
    <w:rPr>
      <w:rFonts w:ascii="Liberation Sans" w:hAnsi="Liberation Sans" w:eastAsia="Liberation Sans" w:cs="Liberation Sans"/>
      <w:color w:val="000000"/>
    </w:rPr>
  </w:style>
  <w:style w:type="paragraph" w:styleId="Caption">
    <w:name w:val="caption"/>
    <w:basedOn w:val="Normal"/>
    <w:uiPriority w:val="99"/>
    <w:qFormat/>
    <w:pPr>
      <w:spacing w:before="120" w:after="120"/>
    </w:pPr>
    <w:rPr>
      <w:rFonts w:ascii="Liberation Sans" w:hAnsi="Liberation Sans" w:eastAsia="Liberation Sans" w:cs="Liberation Sans"/>
      <w:i/>
      <w:iCs/>
      <w:color w:val="000000"/>
    </w:rPr>
  </w:style>
  <w:style w:type="paragraph" w:styleId="P3f3fta" w:customStyle="1">
    <w:name w:val="Pä3f3fta"/>
    <w:uiPriority w:val="99"/>
    <w:qFormat/>
    <w:pPr>
      <w:widowControl/>
      <w:tabs>
        <w:tab w:val="clear" w:pos="708"/>
        <w:tab w:val="center" w:pos="4536" w:leader="none"/>
        <w:tab w:val="right" w:pos="9072" w:leader="none"/>
      </w:tabs>
      <w:bidi w:val="0"/>
      <w:spacing w:lineRule="auto" w:line="240" w:before="0" w:after="0"/>
      <w:jc w:val="left"/>
    </w:pPr>
    <w:rPr>
      <w:rFonts w:ascii="Liberation Sans" w:hAnsi="Liberation Sans" w:eastAsia="Liberation Sans" w:cs="Liberation Sans"/>
      <w:color w:val="000000"/>
      <w:kern w:val="2"/>
      <w:sz w:val="24"/>
      <w:szCs w:val="24"/>
      <w:lang w:val="sk-SK" w:eastAsia="sk-SK" w:bidi="ar-SA"/>
    </w:rPr>
  </w:style>
  <w:style w:type="paragraph" w:styleId="Obsahr3f3fmca" w:customStyle="1">
    <w:name w:val="Obsah rá3f3fmca"/>
    <w:uiPriority w:val="99"/>
    <w:qFormat/>
    <w:pPr>
      <w:widowControl w:val="false"/>
      <w:bidi w:val="0"/>
      <w:spacing w:lineRule="auto" w:line="240" w:before="0" w:after="0"/>
      <w:jc w:val="left"/>
    </w:pPr>
    <w:rPr>
      <w:rFonts w:ascii="Liberation Sans" w:hAnsi="Liberation Sans" w:eastAsia="Liberation Sans" w:cs="Liberation Sans"/>
      <w:color w:val="000000"/>
      <w:kern w:val="2"/>
      <w:sz w:val="24"/>
      <w:szCs w:val="24"/>
      <w:lang w:eastAsia="zh-CN" w:bidi="hi-IN" w:val="sk-SK"/>
    </w:rPr>
  </w:style>
  <w:style w:type="paragraph" w:styleId="Hlavi3fka" w:customStyle="1">
    <w:name w:val="Hlavič3fka"/>
    <w:basedOn w:val="Normal"/>
    <w:uiPriority w:val="99"/>
    <w:qFormat/>
    <w:pPr>
      <w:tabs>
        <w:tab w:val="clear" w:pos="708"/>
        <w:tab w:val="center" w:pos="4536" w:leader="none"/>
        <w:tab w:val="right" w:pos="9072" w:leader="none"/>
      </w:tabs>
    </w:pPr>
    <w:rPr>
      <w:rFonts w:ascii="Liberation Sans" w:hAnsi="Liberation Sans" w:eastAsia="Liberation Sans" w:cs="Liberation Sans"/>
      <w:color w:val="000000"/>
    </w:rPr>
  </w:style>
  <w:style w:type="paragraph" w:styleId="P3fta" w:customStyle="1">
    <w:name w:val="Pä3fta"/>
    <w:basedOn w:val="Normal"/>
    <w:uiPriority w:val="99"/>
    <w:qFormat/>
    <w:pPr>
      <w:tabs>
        <w:tab w:val="clear" w:pos="708"/>
        <w:tab w:val="center" w:pos="4536" w:leader="none"/>
        <w:tab w:val="right" w:pos="9072" w:leader="none"/>
      </w:tabs>
    </w:pPr>
    <w:rPr>
      <w:rFonts w:ascii="Liberation Sans" w:hAnsi="Liberation Sans" w:eastAsia="Liberation Sans" w:cs="Liberation Sans"/>
      <w:color w:val="000000"/>
    </w:rPr>
  </w:style>
  <w:style w:type="paragraph" w:styleId="Hlavikaapta">
    <w:name w:val="Hlavička a päta"/>
    <w:basedOn w:val="Normal"/>
    <w:qFormat/>
    <w:pPr/>
    <w:rPr/>
  </w:style>
  <w:style w:type="paragraph" w:styleId="Zhlavie">
    <w:name w:val="Header"/>
    <w:basedOn w:val="Hlavikaapta"/>
    <w:pPr/>
    <w:rPr/>
  </w:style>
  <w:style w:type="paragraph" w:styleId="Pta">
    <w:name w:val="Footer"/>
    <w:basedOn w:val="Hlavikaapta"/>
    <w:pPr/>
    <w:rPr/>
  </w:style>
  <w:style w:type="numbering" w:styleId="NoList" w:default="1">
    <w:name w:val="No List"/>
    <w:uiPriority w:val="99"/>
    <w:semiHidden/>
    <w:unhideWhenUsed/>
    <w:qFormat/>
  </w:style>
  <w:style w:type="table" w:default="1" w:styleId="Normlnatabuka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>LibreOffice/7.1.4.2$Windows_X86_64 LibreOffice_project/a529a4fab45b75fefc5b6226684193eb000654f6</Application>
  <AppVersion>15.0000</AppVersion>
  <Pages>1</Pages>
  <Words>334</Words>
  <Characters>2500</Characters>
  <CharactersWithSpaces>2794</CharactersWithSpaces>
  <Paragraphs>24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2019-11-18T12:11:00Z</dcterms:created>
  <dc:creator>Zuzana</dc:creator>
  <dc:description/>
  <dc:language>sk-SK</dc:language>
  <cp:lastModifiedBy/>
  <cp:lastPrinted>2014-12-18T12:09:00Z</cp:lastPrinted>
  <dcterms:modified xsi:type="dcterms:W3CDTF">2022-11-23T11:52:52Z</dcterms:modified>
  <cp:revision>3</cp:revision>
  <dc:subject/>
  <dc:title>Stavebník (alebo jeho splnomocnený zástupca):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