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Times New Roman" w:hAnsi="Times New Roman" w:cs="Times New Roman"/>
          <w:kern w:val="0"/>
          <w:lang w:eastAsia="sk-SK" w:bidi="ar-SA"/>
        </w:rPr>
      </w:pPr>
      <w:r>
        <w:rPr/>
        <w:t>Žiadateľ (vlastník stavby / stavebník alebo jeho splnomocnený zástupca):</w:t>
      </w:r>
    </w:p>
    <w:p>
      <w:pPr>
        <w:pStyle w:val="Normal"/>
        <w:spacing w:lineRule="auto" w:line="276"/>
        <w:rPr>
          <w:kern w:val="2"/>
        </w:rPr>
      </w:pPr>
      <w:r>
        <w:rPr/>
        <w:t>meno (názov firmy): ................................................................................... IČO: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telefónne č.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  <w:u w:val="single"/>
        </w:rPr>
      </w:pP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zrušenie a určenie súpisného čísla a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zápis adresného bodu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Podľa § 2c zákona č. 369/1990 Zb. o obecnom zriadení v znení neskorších predpisov, vyhlášky č. 31/2003 Z. z., ktorou sa ustanovujú podrobnosti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označovaní ulíc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iných verejných priestranstiev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číslovaní stavieb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 a podľa zákona č. 125/2015 Z.z.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registri adries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zmene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doplnení niektorých zákonov v znení neskorších predpisov  žiadam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zrušenie a určenie  súpisného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orientačného čísla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zápis adresného bodu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000000"/>
          <w:lang w:eastAsia="sk-SK" w:bidi="ar-SA"/>
        </w:rPr>
        <w:t>pre budovu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druh stavby: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ktorá sa nachádza na ulici: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 územie: 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parcela číslo: 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súpisné číslo stavby: 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podľa listu vlastníctva číslo: ........................................................................................................</w:t>
      </w:r>
    </w:p>
    <w:p>
      <w:pPr>
        <w:pStyle w:val="Normal"/>
        <w:spacing w:lineRule="auto" w:line="276"/>
        <w:jc w:val="both"/>
        <w:rPr/>
      </w:pPr>
      <w:r>
        <w:rPr/>
        <w:t>rozhodnutie povoľujúce odstránenie stavby 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na novú stavbu bolo vydané kolaudačné rozhodnutie číslo: 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zo dňa: ...........................................................právoplatné dňa:...................................................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  <w:t>stavebník/ podľa kolaudačného rozhodnutia /:............................................................................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 xml:space="preserve">Údaj, či sa v budove nachádzajú byty,  údaje o počte a o číslach bytov a podlažiach, na ktorých sa byty nachádzajú / </w:t>
      </w:r>
      <w:r>
        <w:rPr>
          <w:rFonts w:cs="Times New Roman" w:ascii="Times New Roman" w:hAnsi="Times New Roman"/>
          <w:bCs/>
          <w:color w:val="000000"/>
          <w:lang w:eastAsia="sk-SK" w:bidi="ar-SA"/>
        </w:rPr>
        <w:t>pri väčšom počte bytov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údaje uviesť v osobitnej prílohe/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kern w:val="0"/>
          <w:sz w:val="20"/>
          <w:szCs w:val="22"/>
          <w:lang w:eastAsia="en-US" w:bidi="ar-SA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  <w:t>Beriem na vedomie spracovanie mnou poskytnutých osobných údajov</w:t>
      </w:r>
      <w:r>
        <w:rPr>
          <w:rFonts w:cs="Times New Roman" w:ascii="Times New Roman" w:hAnsi="Times New Roman"/>
          <w:i/>
          <w:iCs/>
          <w:sz w:val="22"/>
        </w:rPr>
        <w:t xml:space="preserve"> na tomto tlačive a jeho prílohách v informačnom systéme prevádzkovateľa pre účely zrušenia a určenia súpisného čísla a zápis adresného bodu.. Právnym základom spracúvania osobných údajov je osobitný zákon.  Doba poskytnutia tohto súhlasu je 5 rokov. S</w:t>
      </w:r>
      <w:r>
        <w:rPr>
          <w:rFonts w:cs="Times New Roman" w:ascii="Times New Roman" w:hAnsi="Times New Roman"/>
          <w:i/>
          <w:iCs/>
          <w:sz w:val="22"/>
          <w:lang w:val="en-GB"/>
        </w:rPr>
        <w:t xml:space="preserve">om si vedomý/á, že </w:t>
      </w:r>
      <w:r>
        <w:rPr>
          <w:rFonts w:cs="Times New Roman" w:ascii="Times New Roman" w:hAnsi="Times New Roman"/>
          <w:i/>
          <w:iCs/>
          <w:sz w:val="22"/>
        </w:rPr>
        <w:t xml:space="preserve">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i/>
          <w:iCs/>
        </w:rPr>
        <w:t xml:space="preserve">Súhlasím so spracovaním osobných údajov </w:t>
      </w:r>
      <w:r>
        <w:rPr>
          <w:rFonts w:cs="Times New Roman" w:ascii="Times New Roman" w:hAnsi="Times New Roman"/>
          <w:b/>
          <w:bCs/>
          <w:i/>
          <w:iCs/>
          <w:sz w:val="22"/>
        </w:rPr>
        <w:t>(číslo telefónu, email</w:t>
      </w:r>
      <w:r>
        <w:rPr>
          <w:rFonts w:cs="Times New Roman" w:ascii="Times New Roman" w:hAnsi="Times New Roman"/>
          <w:b/>
          <w:bCs/>
          <w:i/>
          <w:iCs/>
        </w:rPr>
        <w:t xml:space="preserve">) </w:t>
      </w:r>
      <w:r>
        <w:rPr>
          <w:rStyle w:val="FootnoteCharacters"/>
          <w:rFonts w:cs="Times New Roman"/>
          <w:b/>
          <w:bCs/>
          <w:i/>
          <w:iCs/>
        </w:rPr>
        <w:t> </w:t>
      </w:r>
      <w:r>
        <w:rPr>
          <w:rStyle w:val="Ukotveniepoznmkypodiarou"/>
          <w:rFonts w:cs="Times New Roman"/>
          <w:b/>
          <w:bCs/>
          <w:i/>
          <w:iCs/>
        </w:rPr>
        <w:footnoteReference w:customMarkFollows="1" w:id="2"/>
        <w:t>[1]</w:t>
      </w:r>
      <w:r>
        <w:rPr>
          <w:rFonts w:cs="Times New Roman" w:ascii="Times New Roman" w:hAnsi="Times New Roman"/>
          <w:b/>
          <w:bCs/>
        </w:rPr>
        <w:t xml:space="preserve">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-126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spacing w:lineRule="auto" w:line="276"/>
        <w:jc w:val="both"/>
        <w:rPr>
          <w:b/>
          <w:b/>
        </w:rPr>
      </w:pPr>
      <w:r>
        <w:rPr>
          <w:b/>
        </w:rPr>
        <w:t>Prílohy:</w:t>
      </w:r>
    </w:p>
    <w:p>
      <w:pPr>
        <w:pStyle w:val="ListParagraph"/>
        <w:numPr>
          <w:ilvl w:val="0"/>
          <w:numId w:val="8"/>
        </w:numPr>
        <w:spacing w:lineRule="auto" w:line="276"/>
        <w:jc w:val="both"/>
        <w:rPr>
          <w:rFonts w:ascii="Times New Roman" w:hAnsi="Times New Roman" w:cs="Times New Roman"/>
          <w:b/>
          <w:b/>
          <w:kern w:val="0"/>
          <w:lang w:eastAsia="sk-SK" w:bidi="ar-SA"/>
        </w:rPr>
      </w:pPr>
      <w:r>
        <w:rPr>
          <w:rFonts w:cs="Times New Roman" w:ascii="Times New Roman" w:hAnsi="Times New Roman"/>
          <w:b/>
          <w:kern w:val="0"/>
          <w:lang w:eastAsia="sk-SK" w:bidi="ar-SA"/>
        </w:rPr>
        <w:t>Právoplatné rozhodnutie povoľujúce odstránenie stavby</w:t>
      </w:r>
    </w:p>
    <w:p>
      <w:pPr>
        <w:pStyle w:val="ListParagraph"/>
        <w:numPr>
          <w:ilvl w:val="0"/>
          <w:numId w:val="9"/>
        </w:numPr>
        <w:spacing w:lineRule="auto" w:line="276"/>
        <w:jc w:val="both"/>
        <w:rPr>
          <w:rFonts w:ascii="Times New Roman" w:hAnsi="Times New Roman" w:cs="Times New Roman"/>
          <w:bCs/>
          <w:kern w:val="0"/>
          <w:lang w:eastAsia="sk-SK" w:bidi="ar-SA"/>
        </w:rPr>
      </w:pPr>
      <w:r>
        <w:rPr>
          <w:rFonts w:cs="Times New Roman" w:ascii="Times New Roman" w:hAnsi="Times New Roman"/>
          <w:bCs/>
          <w:kern w:val="0"/>
          <w:lang w:eastAsia="sk-SK" w:bidi="ar-SA"/>
        </w:rPr>
        <w:t>Splnomocnenie v prípade zastupovania vlastníka /stavebníka stavby</w:t>
      </w:r>
    </w:p>
    <w:p>
      <w:pPr>
        <w:pStyle w:val="ListParagraph"/>
        <w:numPr>
          <w:ilvl w:val="0"/>
          <w:numId w:val="10"/>
        </w:numPr>
        <w:spacing w:lineRule="auto" w:line="276"/>
        <w:jc w:val="both"/>
        <w:rPr>
          <w:rFonts w:ascii="Times New Roman" w:hAnsi="Times New Roman" w:cs="Times New Roman"/>
          <w:b/>
          <w:b/>
          <w:kern w:val="0"/>
          <w:lang w:eastAsia="sk-SK" w:bidi="ar-SA"/>
        </w:rPr>
      </w:pPr>
      <w:r>
        <w:rPr>
          <w:rFonts w:cs="Times New Roman" w:ascii="Times New Roman" w:hAnsi="Times New Roman"/>
          <w:b/>
          <w:kern w:val="0"/>
          <w:lang w:eastAsia="sk-SK" w:bidi="ar-SA"/>
        </w:rPr>
        <w:t>Právoplatné kolaudačné rozhodnutie</w:t>
      </w:r>
    </w:p>
    <w:p>
      <w:pPr>
        <w:pStyle w:val="Normal"/>
        <w:widowControl/>
        <w:numPr>
          <w:ilvl w:val="0"/>
          <w:numId w:val="11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geometrický plán zamerania novej stavby/ originál alebo overená kópia / </w:t>
      </w:r>
    </w:p>
    <w:p>
      <w:pPr>
        <w:pStyle w:val="Normal"/>
        <w:widowControl/>
        <w:numPr>
          <w:ilvl w:val="0"/>
          <w:numId w:val="12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zameranie adresného bodu /geodetické zameranie hlavného vstupu (ov) do budovy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125/2015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registri adries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zmene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doplnení niektorých zákonov </w:t>
      </w:r>
    </w:p>
    <w:p>
      <w:pPr>
        <w:pStyle w:val="Normal"/>
        <w:widowControl/>
        <w:numPr>
          <w:ilvl w:val="0"/>
          <w:numId w:val="13"/>
        </w:numPr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List vlastníctva na ktorom sa budova a pozemok nachádza, alebo doklad o inom práve k pozemku /nájomná zmluva- originál, alebo overená kópia/</w:t>
      </w:r>
    </w:p>
    <w:p>
      <w:pPr>
        <w:pStyle w:val="ListParagraph"/>
        <w:spacing w:lineRule="auto" w:line="276"/>
        <w:jc w:val="both"/>
        <w:rPr>
          <w:rFonts w:ascii="Times New Roman" w:hAnsi="Times New Roman" w:cs="Times New Roman"/>
          <w:b/>
          <w:b/>
          <w:kern w:val="0"/>
          <w:lang w:eastAsia="sk-SK" w:bidi="ar-SA"/>
        </w:rPr>
      </w:pPr>
      <w:r>
        <w:rPr>
          <w:rFonts w:cs="Times New Roman" w:ascii="Times New Roman" w:hAnsi="Times New Roman"/>
          <w:b/>
          <w:kern w:val="0"/>
          <w:lang w:eastAsia="sk-SK" w:bidi="ar-SA"/>
        </w:rPr>
        <w:t xml:space="preserve"> </w:t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FreeSans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oznmkapodiarou"/>
        <w:rPr/>
      </w:pPr>
      <w:r>
        <w:rPr>
          <w:rStyle w:val="Znakyprepoznmkupodiarou"/>
        </w:rPr>
        <w:t>[1]</w:t>
      </w:r>
      <w:r>
        <w:rPr>
          <w:rStyle w:val="Znakyprepoznmkupodiarou"/>
        </w:rPr>
        <w:t>[1][1]</w:t>
      </w:r>
      <w:r>
        <w:rPr>
          <w:rStyle w:val="FootnoteCharacters"/>
          <w:rFonts w:cs="Arial" w:ascii="Arial" w:hAnsi="Arial"/>
          <w:sz w:val="16"/>
          <w:szCs w:val="16"/>
          <w:lang w:val="cs-CZ"/>
        </w:rPr>
        <w:t>[1]</w:t>
      </w:r>
      <w:r>
        <w:rPr>
          <w:rFonts w:cs="Arial" w:ascii="Arial" w:hAnsi="Arial"/>
          <w:sz w:val="16"/>
          <w:szCs w:val="16"/>
          <w:lang w:val="cs-CZ"/>
        </w:rPr>
        <w:t xml:space="preserve"> vyplní len fyzická osoba v zmysle § 7 a nasl. zákona č. 40/1964 Zb. Občiansky zákonník v znení neskorších predpisov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rFonts w:ascii="Times New Roman" w:hAnsi="Times New Roman" w:eastAsia="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1"/>
    <w:lvlOverride w:ilvl="0">
      <w:startOverride w:val="1"/>
    </w:lvlOverride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</w:numbering>
</file>

<file path=word/settings.xml><?xml version="1.0" encoding="utf-8"?>
<w:settings xmlns:w="http://schemas.openxmlformats.org/wordprocessingml/2006/main">
  <w:zoom w:percent="130"/>
  <w:embedSystemFonts/>
  <w:defaultTabStop w:val="708"/>
  <w:autoHyphenation w:val="true"/>
  <w:footnotePr>
    <w:numFmt w:val="decimal"/>
    <w:footnote w:id="0"/>
    <w:footnote w:id="1"/>
  </w:footnotePr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TextpoznmkypodiarouChar" w:customStyle="1">
    <w:name w:val="Text poznámky pod čiarou Char"/>
    <w:basedOn w:val="DefaultParagraphFont"/>
    <w:link w:val="Textpoznmkypodiarou"/>
    <w:uiPriority w:val="99"/>
    <w:semiHidden/>
    <w:qFormat/>
    <w:locked/>
    <w:rsid w:val="001c3513"/>
    <w:rPr>
      <w:rFonts w:ascii="Times New Roman" w:hAnsi="Times New Roman" w:eastAsia="Times New Roman" w:cs="Times New Roman"/>
      <w:sz w:val="20"/>
      <w:szCs w:val="20"/>
    </w:rPr>
  </w:style>
  <w:style w:type="character" w:styleId="Ukotveniepoznmkypodiarou">
    <w:name w:val="Ukotvenie poznámky pod čiarou"/>
    <w:rPr>
      <w:rFonts w:ascii="Times New Roman" w:hAnsi="Times New Roman"/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1c3513"/>
    <w:rPr>
      <w:rFonts w:ascii="Times New Roman" w:hAnsi="Times New Roman"/>
      <w:vertAlign w:val="superscript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locked/>
    <w:rsid w:val="001c3513"/>
    <w:rPr>
      <w:rFonts w:ascii="Segoe UI" w:hAnsi="Segoe UI" w:cs="Mangal"/>
      <w:kern w:val="2"/>
      <w:sz w:val="16"/>
      <w:szCs w:val="16"/>
      <w:lang w:val="x-none" w:eastAsia="zh-CN" w:bidi="hi-IN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oznmkapodiarou">
    <w:name w:val="Footnote Text"/>
    <w:basedOn w:val="Normal"/>
    <w:link w:val="TextpoznmkypodiarouChar"/>
    <w:uiPriority w:val="99"/>
    <w:semiHidden/>
    <w:unhideWhenUsed/>
    <w:rsid w:val="001c3513"/>
    <w:pPr>
      <w:widowControl/>
      <w:overflowPunct w:val="true"/>
      <w:jc w:val="both"/>
    </w:pPr>
    <w:rPr>
      <w:rFonts w:ascii="Times New Roman" w:hAnsi="Times New Roman" w:eastAsia="Times New Roman" w:cs="Times New Roman"/>
      <w:kern w:val="0"/>
      <w:sz w:val="20"/>
      <w:szCs w:val="20"/>
      <w:lang w:eastAsia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1c3513"/>
    <w:pPr/>
    <w:rPr>
      <w:rFonts w:ascii="Segoe UI" w:hAnsi="Segoe UI" w:cs="Mangal"/>
      <w:sz w:val="18"/>
      <w:szCs w:val="16"/>
    </w:rPr>
  </w:style>
  <w:style w:type="paragraph" w:styleId="ListParagraph">
    <w:name w:val="List Paragraph"/>
    <w:basedOn w:val="Normal"/>
    <w:uiPriority w:val="34"/>
    <w:qFormat/>
    <w:rsid w:val="004e083f"/>
    <w:pPr>
      <w:spacing w:before="0" w:after="0"/>
      <w:ind w:left="720" w:hanging="0"/>
      <w:contextualSpacing/>
    </w:pPr>
    <w:rPr>
      <w:rFonts w:cs="Mangal"/>
      <w:szCs w:val="21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LibreOffice/7.1.4.2$Windows_X86_64 LibreOffice_project/a529a4fab45b75fefc5b6226684193eb000654f6</Application>
  <AppVersion>15.0000</AppVersion>
  <Pages>2</Pages>
  <Words>487</Words>
  <Characters>4630</Characters>
  <CharactersWithSpaces>5085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</dc:creator>
  <dc:description/>
  <dc:language>sk-SK</dc:language>
  <cp:lastModifiedBy/>
  <dcterms:modified xsi:type="dcterms:W3CDTF">2022-11-23T12:46:58Z</dcterms:modified>
  <cp:revision>10</cp:revision>
  <dc:subject/>
  <dc:title>Navrhovateľ (navrhovateľ 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