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Návrh na vydanie územného rozhodnutia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v súlade s § 35 zákona č. 50/1976 Zb.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územnom plánovaní a stavebnom poriadku (stavebný zákon) v znení neskorších predpisov a podľa § 3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Návrh na vydanie územného rozhodnutia obsahuje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navrhovateľa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57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b/>
          <w:b/>
          <w:color w:val="303030"/>
          <w:lang w:eastAsia="sk-SK" w:bidi="ar-SA"/>
        </w:rPr>
      </w:pPr>
      <w:r>
        <w:rPr>
          <w:rFonts w:cs="Times New Roman" w:ascii="Times New Roman" w:hAnsi="Times New Roman"/>
          <w:b/>
          <w:color w:val="30303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predmet územného rozhodnutia so stručnou charakteristikou územia a spôsobu jeho doterajšieho využitia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členení na stavebné objekty: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  <w:bookmarkStart w:id="0" w:name="_GoBack"/>
      <w:bookmarkStart w:id="1" w:name="_GoBack"/>
      <w:bookmarkEnd w:id="1"/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zoznam všetkých známych účastníkov územného konania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(mená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adresy)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druhy a parcelné čísla pozemkov podľa katastra nehnuteľností s uvedením vlastníckych a iných práv, ktorých sa územné rozhodnutie týka, parcelné čísla susedných pozemkov a susedných stavieb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umiestnenie navrhovanej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umiestnenie navrhovaných prípojok inžinierskych sietí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pozemky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stavby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ak ide o návrh na vydanie rozhodnutia o umiestnení stavby a o využití územia, súhlas vlastníka pozemku, ak nemá navrhovateľ k pozemku vlastnícke alebo iné právo a</w:t>
      </w: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pre</w:t>
      </w:r>
      <w:r>
        <w:rPr>
          <w:rFonts w:cs="Times New Roman" w:ascii="Times New Roman" w:hAnsi="Times New Roman"/>
          <w:color w:val="000000"/>
          <w:u w:val="single" w:color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navrhované opatrenie sa pozemok nedá vyvlastniť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údaje o splnení podmienok určených dotknutými orgánmi štátnej správy, ak boli obstarané pred podaním návrhu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b/>
          <w:b/>
          <w:color w:val="303030"/>
          <w:lang w:eastAsia="sk-SK" w:bidi="ar-SA"/>
        </w:rPr>
      </w:pPr>
      <w:r>
        <w:rPr>
          <w:rFonts w:cs="Times New Roman" w:ascii="Times New Roman" w:hAnsi="Times New Roman"/>
          <w:b/>
          <w:color w:val="30303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tabs>
          <w:tab w:val="clear" w:pos="708"/>
          <w:tab w:val="righ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Ak ide o návrh na vydanie územného rozhodnutia o umiestnení líniovej stavby alebo v odôvodnených prípadoch aj zvlášť rozsiahlej stavby s veľkým počtom účastníkov konania, územného rozhodnutia o využití územia, o chránenej časti krajiny,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stavebnej uzávere, ak sa týkajú rozsiahleho územia, údaje podľa odseku 1 písm. c) a d) sa v návrhu neuvádzajú, ale uvedie sa opis prebiehajúcich hraníc územia.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tabs>
          <w:tab w:val="clear" w:pos="708"/>
          <w:tab w:val="righ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Ak ide o stavbu, v ktorej sa má zabudovať jadrové zariadenie, k návrhu na vydanie územného rozhodnutia sa pripojí súhlas Úradu jadrového dozoru Slovenskej republiky (ďalej len „úrad jadrového dozoru“) udelený na základe posúdenia bezpečnostnej dokumentácie podľa osobitného predpisu. 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navrhovateľa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návrhu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59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Návrh na vydanie rozhodnutia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umiestnení stavby alebo rozhodnutia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využití územia alebo rozhodnutia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zmene územného rozhodnutia</w:t>
      </w:r>
    </w:p>
    <w:p>
      <w:pPr>
        <w:pStyle w:val="Normal"/>
        <w:widowControl/>
        <w:numPr>
          <w:ilvl w:val="0"/>
          <w:numId w:val="3"/>
        </w:numPr>
        <w:tabs>
          <w:tab w:val="clear" w:pos="708"/>
          <w:tab w:val="center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pre fyzickú osobu     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40 eur</w:t>
      </w:r>
    </w:p>
    <w:p>
      <w:pPr>
        <w:pStyle w:val="Normal"/>
        <w:widowControl/>
        <w:numPr>
          <w:ilvl w:val="0"/>
          <w:numId w:val="3"/>
        </w:numPr>
        <w:tabs>
          <w:tab w:val="clear" w:pos="708"/>
          <w:tab w:val="center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pre právnickú osobu  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Návrh na predĺženie platnosti rozhodnutia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umiestnení stavby</w:t>
        <w:tab/>
        <w:t xml:space="preserve"> 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Poznámky</w:t>
      </w:r>
    </w:p>
    <w:p>
      <w:pPr>
        <w:pStyle w:val="Normal"/>
        <w:widowControl/>
        <w:numPr>
          <w:ilvl w:val="3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Poplatok sa nevyberie, ak je územné konanie zlúčené so stavebným konaním a vydáva sa jedno rozhodnutie.</w:t>
      </w:r>
    </w:p>
    <w:p>
      <w:pPr>
        <w:pStyle w:val="Normal"/>
        <w:widowControl/>
        <w:numPr>
          <w:ilvl w:val="3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územné rozhodnutie zahŕňa umiestnenie viacerých samostatných objektov, vyberie sa podľa písmena a) súhrnný poplatok za všetky samostatné objekty uvedené v územnom rozhodnutí okrem prípojok.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3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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3fodkaz" w:customStyle="1">
    <w:name w:val="Internetovýfd3f odkaz"/>
    <w:basedOn w:val="DefaultParagraphFont"/>
    <w:uiPriority w:val="99"/>
    <w:qFormat/>
    <w:rPr>
      <w:rFonts w:eastAsia="Times New Roman" w:cs="Times New Roman"/>
      <w:color w:val="05507A"/>
      <w:u w:val="none" w:color="000000"/>
    </w:rPr>
  </w:style>
  <w:style w:type="character" w:styleId="Ra" w:customStyle="1">
    <w:name w:val="ra"/>
    <w:uiPriority w:val="99"/>
    <w:qFormat/>
    <w:rPr/>
  </w:style>
  <w:style w:type="character" w:styleId="CharChar1" w:customStyle="1">
    <w:name w:val="Char Char1"/>
    <w:uiPriority w:val="99"/>
    <w:qFormat/>
    <w:rPr>
      <w:lang w:val="x-none" w:eastAsia="cs-CZ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Internetov3fodkaz" w:customStyle="1">
    <w:name w:val="Internetový3f odkaz"/>
    <w:uiPriority w:val="99"/>
    <w:qFormat/>
    <w:rPr>
      <w:color w:val="000080"/>
      <w:u w:val="single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widowControl/>
      <w:spacing w:lineRule="auto" w:line="288" w:before="0" w:after="140"/>
    </w:pPr>
    <w:rPr>
      <w:rFonts w:ascii="Liberation Sans" w:hAnsi="Liberation Sans" w:eastAsia="Times New Roman" w:cs="Liberation Sans"/>
      <w:color w:val="000000"/>
      <w:lang w:eastAsia="cs-CZ" w:bidi="ar-SA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LibreOffice/7.1.4.2$Windows_X86_64 LibreOffice_project/a529a4fab45b75fefc5b6226684193eb000654f6</Application>
  <AppVersion>15.0000</AppVersion>
  <Pages>3</Pages>
  <Words>613</Words>
  <Characters>9093</Characters>
  <CharactersWithSpaces>9672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2019-11-18T11:58:00Z</dcterms:created>
  <dc:creator>Zuzana</dc:creator>
  <dc:description/>
  <dc:language>sk-SK</dc:language>
  <cp:lastModifiedBy/>
  <cp:lastPrinted>2014-08-15T06:03:00Z</cp:lastPrinted>
  <dcterms:modified xsi:type="dcterms:W3CDTF">2023-01-02T13:22:23Z</dcterms:modified>
  <cp:revision>5</cp:revision>
  <dc:subject/>
  <dc:title>Navrhovateľ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